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DC8" w:rsidRPr="00AB445C" w:rsidRDefault="00AB445C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AB445C">
        <w:rPr>
          <w:rFonts w:ascii="仿宋_GB2312" w:eastAsia="仿宋_GB2312" w:hint="eastAsia"/>
          <w:sz w:val="32"/>
          <w:szCs w:val="32"/>
        </w:rPr>
        <w:t>附件1：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5050"/>
      </w:tblGrid>
      <w:tr w:rsidR="00AB445C" w:rsidTr="006D7F81">
        <w:trPr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 w:rsidP="006D7F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 w:rsidP="006D7F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品种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 w:rsidP="006D7F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要求</w:t>
            </w:r>
          </w:p>
        </w:tc>
      </w:tr>
      <w:tr w:rsidR="00AB445C" w:rsidTr="00AB44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蔬菜：叶菜、根茎类、花菜类、瓜果类、菌类等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C" w:rsidRDefault="00AB445C" w:rsidP="00F73EAC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当季新鲜的蔬菜，符合现行农残国家标准；</w:t>
            </w:r>
          </w:p>
          <w:p w:rsidR="00AB445C" w:rsidRDefault="00AB445C" w:rsidP="00F73EAC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供货时须提供当批次蔬菜农药残留快速检测合格证明；</w:t>
            </w:r>
          </w:p>
          <w:p w:rsidR="006D7F81" w:rsidRDefault="006D7F81" w:rsidP="00F73EAC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所供蔬菜在船能够长时间存储；</w:t>
            </w:r>
          </w:p>
        </w:tc>
      </w:tr>
      <w:tr w:rsidR="00AB445C" w:rsidTr="00AB44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5C" w:rsidRDefault="00AB445C" w:rsidP="00AB445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粮食类：米、面、杂粮、湿质面制品等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C" w:rsidRDefault="00AB445C" w:rsidP="00F73EAC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同类产品一级质量；</w:t>
            </w:r>
          </w:p>
          <w:p w:rsidR="00AB445C" w:rsidRDefault="00AB445C" w:rsidP="00F73EAC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符合现行国家标准，储存期限不超过国家规定期限；</w:t>
            </w:r>
          </w:p>
          <w:p w:rsidR="00AB445C" w:rsidRDefault="00AB445C" w:rsidP="00F73EAC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包装 选用透气性良好的无色塑料编制袋（符合《中华人民共和国国家标准》GB</w:t>
            </w:r>
            <w:r w:rsidR="00DF78CF">
              <w:rPr>
                <w:rFonts w:ascii="仿宋" w:eastAsia="仿宋" w:hAnsi="仿宋" w:cs="仿宋"/>
                <w:sz w:val="24"/>
              </w:rPr>
              <w:t>/T</w:t>
            </w:r>
            <w:r>
              <w:rPr>
                <w:rFonts w:ascii="仿宋" w:eastAsia="仿宋" w:hAnsi="仿宋" w:cs="仿宋" w:hint="eastAsia"/>
                <w:sz w:val="24"/>
              </w:rPr>
              <w:t>8946</w:t>
            </w:r>
            <w:r w:rsidR="00DF78CF">
              <w:rPr>
                <w:rFonts w:ascii="仿宋" w:eastAsia="仿宋" w:hAnsi="仿宋" w:cs="仿宋"/>
                <w:sz w:val="24"/>
              </w:rPr>
              <w:t>-2013</w:t>
            </w:r>
            <w:r>
              <w:rPr>
                <w:rFonts w:ascii="仿宋" w:eastAsia="仿宋" w:hAnsi="仿宋" w:cs="仿宋" w:hint="eastAsia"/>
                <w:sz w:val="24"/>
              </w:rPr>
              <w:t>《塑料编制袋》中的有关规定），相关费用由中标供应商承担；</w:t>
            </w:r>
          </w:p>
          <w:p w:rsidR="00AB445C" w:rsidRDefault="00AB445C" w:rsidP="00F73EAC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供货时需提供当批次产品检测合格报告。</w:t>
            </w:r>
          </w:p>
        </w:tc>
      </w:tr>
      <w:tr w:rsidR="00AB445C" w:rsidTr="00AB44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畜肉类及其调理肉质品（肉串、肉丸等）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C" w:rsidRDefault="00AB445C" w:rsidP="00F73EAC">
            <w:pPr>
              <w:numPr>
                <w:ilvl w:val="0"/>
                <w:numId w:val="3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根据实际要求操作加工；</w:t>
            </w:r>
          </w:p>
          <w:p w:rsidR="00AB445C" w:rsidRDefault="00AB445C" w:rsidP="00F73EAC">
            <w:pPr>
              <w:numPr>
                <w:ilvl w:val="0"/>
                <w:numId w:val="3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符合现行国家标准、兽药残留标准及有关规定；</w:t>
            </w:r>
          </w:p>
          <w:p w:rsidR="00AB445C" w:rsidRDefault="00AB445C" w:rsidP="00AB445C">
            <w:pPr>
              <w:numPr>
                <w:ilvl w:val="0"/>
                <w:numId w:val="3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供货时须提供同批的畜肉类检验检疫合格证明及进货单据；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  <w:p w:rsidR="00DF78CF" w:rsidRDefault="00DF78CF" w:rsidP="00AB445C">
            <w:pPr>
              <w:numPr>
                <w:ilvl w:val="0"/>
                <w:numId w:val="3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必要时提供有资质的检验机构出具的不少于3种常规瘦肉精最新肉类检测合格报告。</w:t>
            </w:r>
          </w:p>
        </w:tc>
      </w:tr>
      <w:tr w:rsidR="00AB445C" w:rsidTr="00AB44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禽肉类及其调理肉质品（肉串、鸡柳、鸡块、鸡排等）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C" w:rsidRDefault="00AB445C" w:rsidP="00F73EAC">
            <w:pPr>
              <w:numPr>
                <w:ilvl w:val="0"/>
                <w:numId w:val="4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根据实际要求操作加工；</w:t>
            </w:r>
          </w:p>
          <w:p w:rsidR="00AB445C" w:rsidRDefault="00AB445C" w:rsidP="00F73EAC">
            <w:pPr>
              <w:numPr>
                <w:ilvl w:val="0"/>
                <w:numId w:val="4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符合现行国家标准；</w:t>
            </w:r>
          </w:p>
          <w:p w:rsidR="00AB445C" w:rsidRDefault="00AB445C" w:rsidP="00AB445C">
            <w:pPr>
              <w:numPr>
                <w:ilvl w:val="0"/>
                <w:numId w:val="4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供货时须提供同批的检疫合格证明及进货单据；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</w:tr>
      <w:tr w:rsidR="00AB445C" w:rsidTr="00AB44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食用油类：压榨一级花生油、玉米油、香油等。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C" w:rsidRDefault="00AB445C" w:rsidP="00F73EAC">
            <w:pPr>
              <w:numPr>
                <w:ilvl w:val="0"/>
                <w:numId w:val="5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根据实际需求提供相应品牌产品；</w:t>
            </w:r>
          </w:p>
          <w:p w:rsidR="00AB445C" w:rsidRDefault="00AB445C" w:rsidP="00AB445C">
            <w:pPr>
              <w:numPr>
                <w:ilvl w:val="0"/>
                <w:numId w:val="5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符合现行国家标准；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</w:tr>
      <w:tr w:rsidR="00AB445C" w:rsidTr="00AB44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豆制品类：豆腐类、豆制品类、豆芽类。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C" w:rsidRDefault="00AB445C" w:rsidP="00F73EAC">
            <w:pPr>
              <w:numPr>
                <w:ilvl w:val="0"/>
                <w:numId w:val="6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符合现行国家标准，要求感官好、无异味、无变质、不粘、不红；</w:t>
            </w:r>
          </w:p>
          <w:p w:rsidR="00AB445C" w:rsidRDefault="00AB445C" w:rsidP="00AB445C">
            <w:pPr>
              <w:numPr>
                <w:ilvl w:val="0"/>
                <w:numId w:val="6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供货时须提供同批次产品检测合格报告；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</w:tr>
      <w:tr w:rsidR="00AB445C" w:rsidTr="00AB44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水产：鱼类、虾类、贝类、藻类等水产品（海带属于水产品）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C" w:rsidRDefault="00AB445C" w:rsidP="00F73EAC">
            <w:pPr>
              <w:numPr>
                <w:ilvl w:val="0"/>
                <w:numId w:val="7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符合现行国家标准；</w:t>
            </w:r>
          </w:p>
          <w:p w:rsidR="00AB445C" w:rsidRDefault="00AB445C" w:rsidP="00AB445C">
            <w:pPr>
              <w:numPr>
                <w:ilvl w:val="0"/>
                <w:numId w:val="7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供货时须提供同批的合格证明及进货单据；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</w:tr>
      <w:tr w:rsidR="00AB445C" w:rsidTr="00AB44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禽蛋类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C" w:rsidRDefault="00AB445C" w:rsidP="00F73EAC">
            <w:pPr>
              <w:numPr>
                <w:ilvl w:val="0"/>
                <w:numId w:val="8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符合现行国家标准；</w:t>
            </w:r>
          </w:p>
          <w:p w:rsidR="00AB445C" w:rsidRDefault="00AB445C" w:rsidP="00AB445C">
            <w:pPr>
              <w:numPr>
                <w:ilvl w:val="0"/>
                <w:numId w:val="8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供货时须提供同批的合格证明及进货单据；</w:t>
            </w:r>
          </w:p>
        </w:tc>
      </w:tr>
      <w:tr w:rsidR="00AB445C" w:rsidTr="00AB44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调味料：食用盐、味精、鸡精、酱油（老抽、生抽、味极鲜等）、食用醋、糖、酱类等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C" w:rsidRDefault="00AB445C" w:rsidP="00F73EAC">
            <w:pPr>
              <w:numPr>
                <w:ilvl w:val="0"/>
                <w:numId w:val="9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根据实际需求提供相应品牌产品；</w:t>
            </w:r>
          </w:p>
          <w:p w:rsidR="00AB445C" w:rsidRDefault="00AB445C" w:rsidP="00F73EAC">
            <w:pPr>
              <w:numPr>
                <w:ilvl w:val="0"/>
                <w:numId w:val="9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符合现行国家标准；</w:t>
            </w:r>
          </w:p>
          <w:p w:rsidR="00AB445C" w:rsidRDefault="00AB445C" w:rsidP="00AB445C">
            <w:pPr>
              <w:numPr>
                <w:ilvl w:val="0"/>
                <w:numId w:val="9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供货时须提供当批次产品合格证及进货单据；</w:t>
            </w:r>
          </w:p>
        </w:tc>
      </w:tr>
      <w:tr w:rsidR="00AB445C" w:rsidTr="00AB445C">
        <w:trPr>
          <w:trHeight w:val="1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5C" w:rsidRDefault="00AB445C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其他类：木耳、银耳、八角、花椒、桂皮等；牛奶、酸奶等奶制品；果汁、可乐、雪碧等饮料。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C" w:rsidRDefault="00AB445C" w:rsidP="00F73EAC">
            <w:pPr>
              <w:numPr>
                <w:ilvl w:val="0"/>
                <w:numId w:val="10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符合现行国家标准，感官性状合格；</w:t>
            </w:r>
          </w:p>
          <w:p w:rsidR="00AB445C" w:rsidRDefault="00AB445C" w:rsidP="00F73EAC">
            <w:pPr>
              <w:numPr>
                <w:ilvl w:val="0"/>
                <w:numId w:val="10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供货时须提供当批次产品合格证及进货单据。</w:t>
            </w:r>
          </w:p>
        </w:tc>
      </w:tr>
    </w:tbl>
    <w:p w:rsidR="00AB445C" w:rsidRPr="00AB445C" w:rsidRDefault="00AB445C"/>
    <w:sectPr w:rsidR="00AB445C" w:rsidRPr="00AB4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8CC" w:rsidRDefault="001768CC" w:rsidP="00AB445C">
      <w:r>
        <w:separator/>
      </w:r>
    </w:p>
  </w:endnote>
  <w:endnote w:type="continuationSeparator" w:id="0">
    <w:p w:rsidR="001768CC" w:rsidRDefault="001768CC" w:rsidP="00AB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8CC" w:rsidRDefault="001768CC" w:rsidP="00AB445C">
      <w:r>
        <w:separator/>
      </w:r>
    </w:p>
  </w:footnote>
  <w:footnote w:type="continuationSeparator" w:id="0">
    <w:p w:rsidR="001768CC" w:rsidRDefault="001768CC" w:rsidP="00AB4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A689208"/>
    <w:multiLevelType w:val="singleLevel"/>
    <w:tmpl w:val="AA689208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AE1FE183"/>
    <w:multiLevelType w:val="singleLevel"/>
    <w:tmpl w:val="AE1FE183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2" w15:restartNumberingAfterBreak="0">
    <w:nsid w:val="B828877A"/>
    <w:multiLevelType w:val="singleLevel"/>
    <w:tmpl w:val="B828877A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F94D98B0"/>
    <w:multiLevelType w:val="singleLevel"/>
    <w:tmpl w:val="F94D98B0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4" w15:restartNumberingAfterBreak="0">
    <w:nsid w:val="FD50F753"/>
    <w:multiLevelType w:val="singleLevel"/>
    <w:tmpl w:val="FD50F753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5" w15:restartNumberingAfterBreak="0">
    <w:nsid w:val="03A915E9"/>
    <w:multiLevelType w:val="singleLevel"/>
    <w:tmpl w:val="03A915E9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6" w15:restartNumberingAfterBreak="0">
    <w:nsid w:val="15CCC971"/>
    <w:multiLevelType w:val="singleLevel"/>
    <w:tmpl w:val="15CCC971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7" w15:restartNumberingAfterBreak="0">
    <w:nsid w:val="1E775D6E"/>
    <w:multiLevelType w:val="singleLevel"/>
    <w:tmpl w:val="1E775D6E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8" w15:restartNumberingAfterBreak="0">
    <w:nsid w:val="26F1982D"/>
    <w:multiLevelType w:val="singleLevel"/>
    <w:tmpl w:val="26F1982D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9" w15:restartNumberingAfterBreak="0">
    <w:nsid w:val="6B486D81"/>
    <w:multiLevelType w:val="singleLevel"/>
    <w:tmpl w:val="6B486D81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KGWebUrl" w:val="http://172.16.0.1/seeyon/officeservlet"/>
  </w:docVars>
  <w:rsids>
    <w:rsidRoot w:val="000A6362"/>
    <w:rsid w:val="000A6362"/>
    <w:rsid w:val="000E434E"/>
    <w:rsid w:val="001768CC"/>
    <w:rsid w:val="002971BF"/>
    <w:rsid w:val="00522DB3"/>
    <w:rsid w:val="006D7F81"/>
    <w:rsid w:val="00941B0D"/>
    <w:rsid w:val="00AB445C"/>
    <w:rsid w:val="00B15A10"/>
    <w:rsid w:val="00C72DC8"/>
    <w:rsid w:val="00DF78CF"/>
    <w:rsid w:val="00FA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481941E-F3E2-4B4F-A0C2-848F914A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4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liqian</dc:creator>
  <cp:keywords/>
  <dc:description/>
  <cp:lastModifiedBy>王利波</cp:lastModifiedBy>
  <cp:revision>2</cp:revision>
  <dcterms:created xsi:type="dcterms:W3CDTF">2023-08-08T03:42:00Z</dcterms:created>
  <dcterms:modified xsi:type="dcterms:W3CDTF">2023-08-08T03:42:00Z</dcterms:modified>
</cp:coreProperties>
</file>